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8DBD5" w14:textId="238F6263" w:rsidR="007A3C9F" w:rsidRDefault="00796428" w:rsidP="00001D33">
      <w:pPr>
        <w:pStyle w:val="normal0"/>
        <w:pBdr>
          <w:top w:val="nil"/>
          <w:left w:val="nil"/>
          <w:bottom w:val="nil"/>
          <w:right w:val="nil"/>
          <w:between w:val="nil"/>
        </w:pBdr>
        <w:ind w:right="-720"/>
        <w:jc w:val="right"/>
        <w:rPr>
          <w:rFonts w:ascii="Arial" w:eastAsia="Arial" w:hAnsi="Arial" w:cs="Arial"/>
          <w:color w:val="000000"/>
        </w:rPr>
      </w:pPr>
      <w:r>
        <w:rPr>
          <w:rFonts w:ascii="Arial" w:eastAsia="Arial" w:hAnsi="Arial" w:cs="Arial"/>
          <w:b/>
          <w:i/>
          <w:color w:val="000000"/>
        </w:rPr>
        <w:t>FOR IMMEDIATE RELEASE</w:t>
      </w:r>
      <w:r>
        <w:rPr>
          <w:noProof/>
        </w:rPr>
        <w:drawing>
          <wp:anchor distT="0" distB="0" distL="114300" distR="114300" simplePos="0" relativeHeight="251658240" behindDoc="0" locked="0" layoutInCell="1" hidden="0" allowOverlap="1" wp14:anchorId="792D3DB0" wp14:editId="57A47FA0">
            <wp:simplePos x="0" y="0"/>
            <wp:positionH relativeFrom="column">
              <wp:posOffset>1</wp:posOffset>
            </wp:positionH>
            <wp:positionV relativeFrom="paragraph">
              <wp:posOffset>0</wp:posOffset>
            </wp:positionV>
            <wp:extent cx="1711960" cy="1167765"/>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711960" cy="1167765"/>
                    </a:xfrm>
                    <a:prstGeom prst="rect">
                      <a:avLst/>
                    </a:prstGeom>
                    <a:ln/>
                  </pic:spPr>
                </pic:pic>
              </a:graphicData>
            </a:graphic>
          </wp:anchor>
        </w:drawing>
      </w:r>
    </w:p>
    <w:p w14:paraId="37765CFC" w14:textId="77777777" w:rsidR="007A3C9F" w:rsidRDefault="00796428" w:rsidP="00796428">
      <w:pPr>
        <w:pStyle w:val="normal0"/>
        <w:pBdr>
          <w:top w:val="nil"/>
          <w:left w:val="nil"/>
          <w:bottom w:val="nil"/>
          <w:right w:val="nil"/>
          <w:between w:val="nil"/>
        </w:pBdr>
        <w:ind w:right="-720"/>
        <w:jc w:val="right"/>
        <w:rPr>
          <w:rFonts w:ascii="Arial" w:eastAsia="Arial" w:hAnsi="Arial" w:cs="Arial"/>
          <w:color w:val="000000"/>
        </w:rPr>
      </w:pPr>
      <w:r>
        <w:rPr>
          <w:rFonts w:ascii="Arial" w:eastAsia="Arial" w:hAnsi="Arial" w:cs="Arial"/>
          <w:color w:val="000000"/>
        </w:rPr>
        <w:t>Jennifer Kimball, Managing Director</w:t>
      </w:r>
    </w:p>
    <w:p w14:paraId="52DA0AE2" w14:textId="77777777" w:rsidR="007A3C9F" w:rsidRDefault="00F96317" w:rsidP="00796428">
      <w:pPr>
        <w:pStyle w:val="normal0"/>
        <w:pBdr>
          <w:top w:val="nil"/>
          <w:left w:val="nil"/>
          <w:bottom w:val="nil"/>
          <w:right w:val="nil"/>
          <w:between w:val="nil"/>
        </w:pBdr>
        <w:ind w:right="-720"/>
        <w:jc w:val="right"/>
        <w:rPr>
          <w:rFonts w:ascii="Arial" w:eastAsia="Arial" w:hAnsi="Arial" w:cs="Arial"/>
          <w:color w:val="000000"/>
        </w:rPr>
      </w:pPr>
      <w:hyperlink r:id="rId8">
        <w:r w:rsidR="00796428">
          <w:rPr>
            <w:rFonts w:ascii="Arial" w:eastAsia="Arial" w:hAnsi="Arial" w:cs="Arial"/>
            <w:color w:val="0000FF"/>
            <w:u w:val="single"/>
          </w:rPr>
          <w:t>jennifer@essentialtheatre.com</w:t>
        </w:r>
      </w:hyperlink>
    </w:p>
    <w:p w14:paraId="11E06A0E" w14:textId="77777777" w:rsidR="007A3C9F" w:rsidRDefault="007A3C9F" w:rsidP="00796428">
      <w:pPr>
        <w:pStyle w:val="normal0"/>
        <w:pBdr>
          <w:top w:val="nil"/>
          <w:left w:val="nil"/>
          <w:bottom w:val="nil"/>
          <w:right w:val="nil"/>
          <w:between w:val="nil"/>
        </w:pBdr>
        <w:ind w:right="-720"/>
        <w:jc w:val="center"/>
        <w:rPr>
          <w:rFonts w:ascii="Arial" w:eastAsia="Arial" w:hAnsi="Arial" w:cs="Arial"/>
          <w:color w:val="000000"/>
        </w:rPr>
      </w:pPr>
    </w:p>
    <w:p w14:paraId="6951486A" w14:textId="77777777" w:rsidR="007A3C9F" w:rsidRDefault="007A3C9F" w:rsidP="00796428">
      <w:pPr>
        <w:pStyle w:val="normal0"/>
        <w:pBdr>
          <w:top w:val="nil"/>
          <w:left w:val="nil"/>
          <w:bottom w:val="nil"/>
          <w:right w:val="nil"/>
          <w:between w:val="nil"/>
        </w:pBdr>
        <w:ind w:right="-720"/>
        <w:rPr>
          <w:rFonts w:ascii="Arial" w:eastAsia="Arial" w:hAnsi="Arial" w:cs="Arial"/>
          <w:color w:val="000000"/>
          <w:u w:val="single"/>
        </w:rPr>
      </w:pPr>
    </w:p>
    <w:p w14:paraId="6E540696" w14:textId="77777777" w:rsidR="007A3C9F" w:rsidRDefault="007A3C9F" w:rsidP="00796428">
      <w:pPr>
        <w:pStyle w:val="normal0"/>
        <w:pBdr>
          <w:top w:val="nil"/>
          <w:left w:val="nil"/>
          <w:bottom w:val="nil"/>
          <w:right w:val="nil"/>
          <w:between w:val="nil"/>
        </w:pBdr>
        <w:ind w:right="-720"/>
        <w:jc w:val="right"/>
        <w:rPr>
          <w:rFonts w:ascii="Arial" w:eastAsia="Arial" w:hAnsi="Arial" w:cs="Arial"/>
          <w:color w:val="000000"/>
        </w:rPr>
      </w:pPr>
    </w:p>
    <w:p w14:paraId="288DA0E7" w14:textId="77777777" w:rsidR="007A3C9F" w:rsidRDefault="00796428" w:rsidP="00F96317">
      <w:pPr>
        <w:pStyle w:val="normal0"/>
        <w:pBdr>
          <w:top w:val="nil"/>
          <w:left w:val="nil"/>
          <w:bottom w:val="nil"/>
          <w:right w:val="nil"/>
          <w:between w:val="nil"/>
        </w:pBdr>
        <w:ind w:right="-720"/>
        <w:rPr>
          <w:rFonts w:ascii="Arial" w:eastAsia="Arial" w:hAnsi="Arial" w:cs="Arial"/>
          <w:color w:val="000000"/>
          <w:sz w:val="32"/>
          <w:szCs w:val="32"/>
        </w:rPr>
      </w:pPr>
      <w:bookmarkStart w:id="0" w:name="_GoBack"/>
      <w:bookmarkEnd w:id="0"/>
      <w:r>
        <w:rPr>
          <w:rFonts w:ascii="Arial" w:eastAsia="Arial" w:hAnsi="Arial" w:cs="Arial"/>
          <w:b/>
          <w:color w:val="000000"/>
          <w:sz w:val="32"/>
          <w:szCs w:val="32"/>
        </w:rPr>
        <w:t>And the winner</w:t>
      </w:r>
      <w:r>
        <w:rPr>
          <w:rFonts w:ascii="Arial" w:eastAsia="Arial" w:hAnsi="Arial" w:cs="Arial"/>
          <w:b/>
          <w:sz w:val="32"/>
          <w:szCs w:val="32"/>
        </w:rPr>
        <w:t>s are</w:t>
      </w:r>
      <w:r>
        <w:rPr>
          <w:rFonts w:ascii="Arial" w:eastAsia="Arial" w:hAnsi="Arial" w:cs="Arial"/>
          <w:b/>
          <w:color w:val="000000"/>
          <w:sz w:val="32"/>
          <w:szCs w:val="32"/>
        </w:rPr>
        <w:t>…</w:t>
      </w:r>
    </w:p>
    <w:p w14:paraId="5C6293DC" w14:textId="77777777" w:rsidR="007A3C9F" w:rsidRDefault="00796428" w:rsidP="00796428">
      <w:pPr>
        <w:pStyle w:val="normal0"/>
        <w:pBdr>
          <w:top w:val="nil"/>
          <w:left w:val="nil"/>
          <w:bottom w:val="nil"/>
          <w:right w:val="nil"/>
          <w:between w:val="nil"/>
        </w:pBdr>
        <w:ind w:right="-720"/>
        <w:jc w:val="center"/>
        <w:rPr>
          <w:rFonts w:ascii="Arial" w:eastAsia="Arial" w:hAnsi="Arial" w:cs="Arial"/>
          <w:color w:val="000000"/>
          <w:sz w:val="22"/>
          <w:szCs w:val="22"/>
        </w:rPr>
      </w:pPr>
      <w:r>
        <w:rPr>
          <w:rFonts w:ascii="Arial" w:eastAsia="Arial" w:hAnsi="Arial" w:cs="Arial"/>
          <w:i/>
          <w:color w:val="000000"/>
          <w:sz w:val="22"/>
          <w:szCs w:val="22"/>
        </w:rPr>
        <w:t xml:space="preserve">Essential Theatre announces the winners </w:t>
      </w:r>
    </w:p>
    <w:p w14:paraId="4CCF45DF" w14:textId="77777777" w:rsidR="007A3C9F" w:rsidRDefault="00796428" w:rsidP="00796428">
      <w:pPr>
        <w:pStyle w:val="normal0"/>
        <w:pBdr>
          <w:top w:val="nil"/>
          <w:left w:val="nil"/>
          <w:bottom w:val="nil"/>
          <w:right w:val="nil"/>
          <w:between w:val="nil"/>
        </w:pBdr>
        <w:ind w:right="-720"/>
        <w:jc w:val="center"/>
        <w:rPr>
          <w:rFonts w:ascii="Arial" w:eastAsia="Arial" w:hAnsi="Arial" w:cs="Arial"/>
          <w:color w:val="000000"/>
          <w:sz w:val="22"/>
          <w:szCs w:val="22"/>
        </w:rPr>
      </w:pPr>
      <w:r>
        <w:rPr>
          <w:rFonts w:ascii="Arial" w:eastAsia="Arial" w:hAnsi="Arial" w:cs="Arial"/>
          <w:i/>
          <w:color w:val="000000"/>
          <w:sz w:val="22"/>
          <w:szCs w:val="22"/>
        </w:rPr>
        <w:t>of the 2020 Essential Theatre Playwriting Award</w:t>
      </w:r>
    </w:p>
    <w:p w14:paraId="46B86BE1" w14:textId="77777777" w:rsidR="007A3C9F" w:rsidRDefault="007A3C9F" w:rsidP="00796428">
      <w:pPr>
        <w:pStyle w:val="normal0"/>
        <w:pBdr>
          <w:top w:val="nil"/>
          <w:left w:val="nil"/>
          <w:bottom w:val="nil"/>
          <w:right w:val="nil"/>
          <w:between w:val="nil"/>
        </w:pBdr>
        <w:ind w:right="-720"/>
        <w:jc w:val="center"/>
        <w:rPr>
          <w:rFonts w:ascii="Arial" w:eastAsia="Arial" w:hAnsi="Arial" w:cs="Arial"/>
          <w:color w:val="000000"/>
          <w:sz w:val="22"/>
          <w:szCs w:val="22"/>
        </w:rPr>
      </w:pPr>
    </w:p>
    <w:p w14:paraId="7F2B5478" w14:textId="6FAA547D" w:rsidR="007A3C9F" w:rsidRDefault="00001D33" w:rsidP="00796428">
      <w:pPr>
        <w:pStyle w:val="normal0"/>
        <w:pBdr>
          <w:top w:val="nil"/>
          <w:left w:val="nil"/>
          <w:bottom w:val="nil"/>
          <w:right w:val="nil"/>
          <w:between w:val="nil"/>
        </w:pBdr>
        <w:ind w:right="-720"/>
        <w:rPr>
          <w:rFonts w:ascii="Arial" w:eastAsia="Arial" w:hAnsi="Arial" w:cs="Arial"/>
          <w:color w:val="000000"/>
          <w:sz w:val="22"/>
          <w:szCs w:val="22"/>
          <w:highlight w:val="white"/>
        </w:rPr>
      </w:pPr>
      <w:r>
        <w:rPr>
          <w:rFonts w:ascii="Arial" w:eastAsia="Arial" w:hAnsi="Arial" w:cs="Arial"/>
          <w:color w:val="222222"/>
          <w:sz w:val="22"/>
          <w:szCs w:val="22"/>
          <w:highlight w:val="white"/>
        </w:rPr>
        <w:t>February</w:t>
      </w:r>
      <w:r w:rsidR="00796428">
        <w:rPr>
          <w:rFonts w:ascii="Arial" w:eastAsia="Arial" w:hAnsi="Arial" w:cs="Arial"/>
          <w:color w:val="222222"/>
          <w:sz w:val="22"/>
          <w:szCs w:val="22"/>
          <w:highlight w:val="white"/>
        </w:rPr>
        <w:t xml:space="preserve"> 2020 – Essential Theatre is proud to announce the winners of the 2020 Essential Theatre Playwriting Award</w:t>
      </w:r>
      <w:r w:rsidR="00796428">
        <w:rPr>
          <w:rFonts w:ascii="Arial" w:eastAsia="Arial" w:hAnsi="Arial" w:cs="Arial"/>
          <w:color w:val="222222"/>
          <w:sz w:val="22"/>
          <w:szCs w:val="22"/>
        </w:rPr>
        <w:t xml:space="preserve">: </w:t>
      </w:r>
      <w:r w:rsidR="00796428">
        <w:rPr>
          <w:rFonts w:ascii="Arial" w:eastAsia="Arial" w:hAnsi="Arial" w:cs="Arial"/>
          <w:i/>
          <w:color w:val="222222"/>
          <w:sz w:val="22"/>
          <w:szCs w:val="22"/>
        </w:rPr>
        <w:t>The Outrage Machine</w:t>
      </w:r>
      <w:r w:rsidR="00796428">
        <w:rPr>
          <w:rFonts w:ascii="Arial" w:eastAsia="Arial" w:hAnsi="Arial" w:cs="Arial"/>
          <w:color w:val="222222"/>
          <w:sz w:val="22"/>
          <w:szCs w:val="22"/>
        </w:rPr>
        <w:t xml:space="preserve"> by Daniel Carter Brown and </w:t>
      </w:r>
      <w:r w:rsidR="00796428">
        <w:rPr>
          <w:rFonts w:ascii="Arial" w:eastAsia="Arial" w:hAnsi="Arial" w:cs="Arial"/>
          <w:i/>
          <w:color w:val="222222"/>
          <w:sz w:val="22"/>
          <w:szCs w:val="22"/>
        </w:rPr>
        <w:t xml:space="preserve">The Wishing Place </w:t>
      </w:r>
      <w:r w:rsidR="00796428">
        <w:rPr>
          <w:rFonts w:ascii="Arial" w:eastAsia="Arial" w:hAnsi="Arial" w:cs="Arial"/>
          <w:color w:val="222222"/>
          <w:sz w:val="22"/>
          <w:szCs w:val="22"/>
        </w:rPr>
        <w:t>by Beverly Trader Austin.</w:t>
      </w:r>
      <w:r w:rsidR="00777D00">
        <w:rPr>
          <w:rFonts w:ascii="Arial" w:eastAsia="Arial" w:hAnsi="Arial" w:cs="Arial"/>
          <w:color w:val="222222"/>
          <w:sz w:val="22"/>
          <w:szCs w:val="22"/>
        </w:rPr>
        <w:t xml:space="preserve"> </w:t>
      </w:r>
      <w:r w:rsidR="00796428">
        <w:rPr>
          <w:rFonts w:ascii="Arial" w:eastAsia="Arial" w:hAnsi="Arial" w:cs="Arial"/>
          <w:i/>
          <w:color w:val="000000"/>
          <w:sz w:val="22"/>
          <w:szCs w:val="22"/>
          <w:highlight w:val="white"/>
        </w:rPr>
        <w:t xml:space="preserve">The Outrage Machine </w:t>
      </w:r>
      <w:r w:rsidR="00796428">
        <w:rPr>
          <w:rFonts w:ascii="Arial" w:eastAsia="Arial" w:hAnsi="Arial" w:cs="Arial"/>
          <w:color w:val="000000"/>
          <w:sz w:val="22"/>
          <w:szCs w:val="22"/>
          <w:highlight w:val="white"/>
        </w:rPr>
        <w:t>and</w:t>
      </w:r>
      <w:r w:rsidR="00796428">
        <w:rPr>
          <w:rFonts w:ascii="Arial" w:eastAsia="Arial" w:hAnsi="Arial" w:cs="Arial"/>
          <w:i/>
          <w:color w:val="000000"/>
          <w:sz w:val="22"/>
          <w:szCs w:val="22"/>
          <w:highlight w:val="white"/>
        </w:rPr>
        <w:t xml:space="preserve"> The Wishing Place </w:t>
      </w:r>
      <w:r w:rsidR="00796428">
        <w:rPr>
          <w:rFonts w:ascii="Arial" w:eastAsia="Arial" w:hAnsi="Arial" w:cs="Arial"/>
          <w:color w:val="000000"/>
          <w:sz w:val="22"/>
          <w:szCs w:val="22"/>
          <w:highlight w:val="white"/>
        </w:rPr>
        <w:t xml:space="preserve">will </w:t>
      </w:r>
      <w:r w:rsidR="00EF78AA">
        <w:rPr>
          <w:rFonts w:ascii="Arial" w:eastAsia="Arial" w:hAnsi="Arial" w:cs="Arial"/>
          <w:color w:val="000000"/>
          <w:sz w:val="22"/>
          <w:szCs w:val="22"/>
          <w:highlight w:val="white"/>
        </w:rPr>
        <w:t>each</w:t>
      </w:r>
      <w:r w:rsidR="00796428">
        <w:rPr>
          <w:rFonts w:ascii="Arial" w:eastAsia="Arial" w:hAnsi="Arial" w:cs="Arial"/>
          <w:color w:val="000000"/>
          <w:sz w:val="22"/>
          <w:szCs w:val="22"/>
          <w:highlight w:val="white"/>
        </w:rPr>
        <w:t xml:space="preserve"> receive a full production in the 2020 Essential Theatre Festival this summer as well as a cash prize. </w:t>
      </w:r>
      <w:r w:rsidR="0061579F">
        <w:rPr>
          <w:rFonts w:ascii="Arial" w:eastAsia="Arial" w:hAnsi="Arial" w:cs="Arial"/>
          <w:color w:val="000000"/>
          <w:sz w:val="22"/>
          <w:szCs w:val="22"/>
          <w:highlight w:val="white"/>
        </w:rPr>
        <w:t>Now in its twentieth year, the Essential Theatre Playwriting Competition is the only competition of its kind.</w:t>
      </w:r>
      <w:r w:rsidR="0061579F">
        <w:rPr>
          <w:rFonts w:ascii="Arial" w:eastAsia="Arial" w:hAnsi="Arial" w:cs="Arial"/>
          <w:color w:val="000000"/>
          <w:sz w:val="22"/>
          <w:szCs w:val="22"/>
        </w:rPr>
        <w:t xml:space="preserve"> </w:t>
      </w:r>
      <w:r w:rsidR="0061579F">
        <w:rPr>
          <w:rFonts w:ascii="Arial" w:eastAsia="Arial" w:hAnsi="Arial" w:cs="Arial"/>
          <w:color w:val="222222"/>
          <w:sz w:val="22"/>
          <w:szCs w:val="22"/>
        </w:rPr>
        <w:t>The 2020 Award is sponsored in part by Corbin Real Estate Team.</w:t>
      </w:r>
    </w:p>
    <w:p w14:paraId="3C547229" w14:textId="77777777" w:rsidR="007A3C9F" w:rsidRDefault="007A3C9F" w:rsidP="00796428">
      <w:pPr>
        <w:pStyle w:val="normal0"/>
        <w:pBdr>
          <w:top w:val="nil"/>
          <w:left w:val="nil"/>
          <w:bottom w:val="nil"/>
          <w:right w:val="nil"/>
          <w:between w:val="nil"/>
        </w:pBdr>
        <w:ind w:right="-720"/>
        <w:rPr>
          <w:rFonts w:ascii="Arial" w:eastAsia="Arial" w:hAnsi="Arial" w:cs="Arial"/>
          <w:color w:val="000000"/>
          <w:sz w:val="22"/>
          <w:szCs w:val="22"/>
          <w:highlight w:val="white"/>
        </w:rPr>
      </w:pPr>
    </w:p>
    <w:p w14:paraId="0EAC5E66" w14:textId="137F23AD" w:rsidR="007A3C9F" w:rsidRDefault="00796428" w:rsidP="00796428">
      <w:pPr>
        <w:pStyle w:val="normal0"/>
        <w:pBdr>
          <w:top w:val="nil"/>
          <w:left w:val="nil"/>
          <w:bottom w:val="nil"/>
          <w:right w:val="nil"/>
          <w:between w:val="nil"/>
        </w:pBdr>
        <w:ind w:right="-720"/>
        <w:rPr>
          <w:rFonts w:ascii="Arial" w:eastAsia="Arial" w:hAnsi="Arial" w:cs="Arial"/>
          <w:sz w:val="22"/>
          <w:szCs w:val="22"/>
          <w:highlight w:val="white"/>
        </w:rPr>
      </w:pPr>
      <w:r>
        <w:rPr>
          <w:rFonts w:ascii="Arial" w:eastAsia="Arial" w:hAnsi="Arial" w:cs="Arial"/>
          <w:b/>
          <w:sz w:val="22"/>
          <w:szCs w:val="22"/>
          <w:highlight w:val="white"/>
        </w:rPr>
        <w:t xml:space="preserve">About </w:t>
      </w:r>
      <w:r w:rsidR="00605CA2">
        <w:rPr>
          <w:rFonts w:ascii="Arial" w:eastAsia="Arial" w:hAnsi="Arial" w:cs="Arial"/>
          <w:b/>
          <w:sz w:val="22"/>
          <w:szCs w:val="22"/>
          <w:highlight w:val="white"/>
        </w:rPr>
        <w:t xml:space="preserve">Daniel Carter Brown and </w:t>
      </w:r>
      <w:r>
        <w:rPr>
          <w:rFonts w:ascii="Arial" w:eastAsia="Arial" w:hAnsi="Arial" w:cs="Arial"/>
          <w:b/>
          <w:i/>
          <w:sz w:val="22"/>
          <w:szCs w:val="22"/>
          <w:highlight w:val="white"/>
        </w:rPr>
        <w:t>The Outrage Machine</w:t>
      </w:r>
      <w:r>
        <w:rPr>
          <w:rFonts w:ascii="Arial" w:eastAsia="Arial" w:hAnsi="Arial" w:cs="Arial"/>
          <w:b/>
          <w:sz w:val="22"/>
          <w:szCs w:val="22"/>
          <w:highlight w:val="white"/>
        </w:rPr>
        <w:t xml:space="preserve"> </w:t>
      </w:r>
    </w:p>
    <w:p w14:paraId="05AE17D2" w14:textId="77777777" w:rsidR="007A3C9F" w:rsidRDefault="00796428" w:rsidP="00796428">
      <w:pPr>
        <w:pStyle w:val="normal0"/>
        <w:pBdr>
          <w:top w:val="nil"/>
          <w:left w:val="nil"/>
          <w:bottom w:val="nil"/>
          <w:right w:val="nil"/>
          <w:between w:val="nil"/>
        </w:pBdr>
        <w:ind w:right="-720"/>
        <w:rPr>
          <w:rFonts w:ascii="Arial" w:eastAsia="Arial" w:hAnsi="Arial" w:cs="Arial"/>
          <w:sz w:val="22"/>
          <w:szCs w:val="22"/>
          <w:highlight w:val="white"/>
        </w:rPr>
      </w:pPr>
      <w:r>
        <w:rPr>
          <w:rFonts w:ascii="Arial" w:eastAsia="Arial" w:hAnsi="Arial" w:cs="Arial"/>
          <w:sz w:val="22"/>
          <w:szCs w:val="22"/>
          <w:highlight w:val="white"/>
        </w:rPr>
        <w:t>Daniel Carter Brown is an actor, playwright, and director who moved to Atlanta from Chicago a decade ago</w:t>
      </w:r>
      <w:r>
        <w:rPr>
          <w:rFonts w:ascii="Arial" w:eastAsia="Arial" w:hAnsi="Arial" w:cs="Arial"/>
          <w:color w:val="000000"/>
          <w:sz w:val="22"/>
          <w:szCs w:val="22"/>
          <w:highlight w:val="white"/>
        </w:rPr>
        <w:t xml:space="preserve">. Since that time, </w:t>
      </w:r>
      <w:r>
        <w:rPr>
          <w:rFonts w:ascii="Arial" w:eastAsia="Arial" w:hAnsi="Arial" w:cs="Arial"/>
          <w:sz w:val="22"/>
          <w:szCs w:val="22"/>
          <w:highlight w:val="white"/>
        </w:rPr>
        <w:t xml:space="preserve">his writings have seen regular production with companies such as Out of Box, New Origins, Onion Man and others. He also performs with several companies around town and works at Emory University School of Medicine, training actors to portray patients as part of the medical school curriculum.  </w:t>
      </w:r>
    </w:p>
    <w:p w14:paraId="02D47F93" w14:textId="77777777" w:rsidR="007A3C9F" w:rsidRDefault="007A3C9F" w:rsidP="00796428">
      <w:pPr>
        <w:pStyle w:val="normal0"/>
        <w:pBdr>
          <w:top w:val="nil"/>
          <w:left w:val="nil"/>
          <w:bottom w:val="nil"/>
          <w:right w:val="nil"/>
          <w:between w:val="nil"/>
        </w:pBdr>
        <w:ind w:right="-720"/>
        <w:rPr>
          <w:rFonts w:ascii="Arial" w:eastAsia="Arial" w:hAnsi="Arial" w:cs="Arial"/>
          <w:color w:val="000000"/>
          <w:sz w:val="22"/>
          <w:szCs w:val="22"/>
          <w:highlight w:val="white"/>
        </w:rPr>
      </w:pPr>
    </w:p>
    <w:p w14:paraId="2D2EEB4B" w14:textId="77777777" w:rsidR="007A3C9F" w:rsidRDefault="00796428" w:rsidP="00796428">
      <w:pPr>
        <w:pStyle w:val="normal0"/>
        <w:pBdr>
          <w:top w:val="nil"/>
          <w:left w:val="nil"/>
          <w:bottom w:val="nil"/>
          <w:right w:val="nil"/>
          <w:between w:val="nil"/>
        </w:pBdr>
        <w:ind w:right="-720"/>
        <w:rPr>
          <w:rFonts w:ascii="Arial" w:eastAsia="Arial" w:hAnsi="Arial" w:cs="Arial"/>
          <w:sz w:val="22"/>
          <w:szCs w:val="22"/>
          <w:highlight w:val="white"/>
        </w:rPr>
      </w:pPr>
      <w:r>
        <w:rPr>
          <w:rFonts w:ascii="Arial" w:eastAsia="Arial" w:hAnsi="Arial" w:cs="Arial"/>
          <w:i/>
          <w:sz w:val="22"/>
          <w:szCs w:val="22"/>
          <w:highlight w:val="white"/>
        </w:rPr>
        <w:t>The Outrage Machine</w:t>
      </w:r>
      <w:r>
        <w:rPr>
          <w:rFonts w:ascii="Arial" w:eastAsia="Arial" w:hAnsi="Arial" w:cs="Arial"/>
          <w:sz w:val="22"/>
          <w:szCs w:val="22"/>
          <w:highlight w:val="white"/>
        </w:rPr>
        <w:t xml:space="preserve"> is a semi-comedic exploration of internet journalism, social media, and the culture of outrage. This summer’s production will be directed by Essential’s founder and artistic director, Peter Hardy. “It’s a strong, timely script,” says Hardy, “a sharply-observed, fast-paced look at a real thing that’s happening in society today — the way social media and the internet have created an environment in which anger is fostered and manipulated to drive commerce. It’s also a compelling and believable story about a young woman looking for a way to make a living by helping people to be more well-informed, only to find that the truth isn’t always the surest way to generate clicks.”</w:t>
      </w:r>
    </w:p>
    <w:p w14:paraId="7C055B43" w14:textId="77777777" w:rsidR="007A3C9F" w:rsidRDefault="007A3C9F" w:rsidP="00796428">
      <w:pPr>
        <w:pStyle w:val="normal0"/>
        <w:pBdr>
          <w:top w:val="nil"/>
          <w:left w:val="nil"/>
          <w:bottom w:val="nil"/>
          <w:right w:val="nil"/>
          <w:between w:val="nil"/>
        </w:pBdr>
        <w:ind w:right="-720"/>
        <w:rPr>
          <w:rFonts w:ascii="Arial" w:eastAsia="Arial" w:hAnsi="Arial" w:cs="Arial"/>
          <w:sz w:val="22"/>
          <w:szCs w:val="22"/>
          <w:highlight w:val="white"/>
        </w:rPr>
      </w:pPr>
    </w:p>
    <w:p w14:paraId="748B00F6" w14:textId="77777777" w:rsidR="007A3C9F" w:rsidRDefault="00796428" w:rsidP="00796428">
      <w:pPr>
        <w:pStyle w:val="normal0"/>
        <w:pBdr>
          <w:top w:val="nil"/>
          <w:left w:val="nil"/>
          <w:bottom w:val="nil"/>
          <w:right w:val="nil"/>
          <w:between w:val="nil"/>
        </w:pBdr>
        <w:ind w:right="-720"/>
        <w:rPr>
          <w:rFonts w:ascii="Arial" w:eastAsia="Arial" w:hAnsi="Arial" w:cs="Arial"/>
          <w:sz w:val="22"/>
          <w:szCs w:val="22"/>
          <w:highlight w:val="white"/>
        </w:rPr>
      </w:pPr>
      <w:r>
        <w:rPr>
          <w:rFonts w:ascii="Arial" w:eastAsia="Arial" w:hAnsi="Arial" w:cs="Arial"/>
          <w:sz w:val="22"/>
          <w:szCs w:val="22"/>
          <w:highlight w:val="white"/>
        </w:rPr>
        <w:t>“The first version of this play was written before the 2016 election, when I realized how many web journalists seemed to be intentionally provoking anger instead of presenting facts objectively,” shares Brown. “Then 2016 happened, and I practically had to rewrite the whole thing. The ideas I was trying to introduce were now mainstream, and the play became more of an exploration of how things got like this.”</w:t>
      </w:r>
    </w:p>
    <w:p w14:paraId="13B0E5AA" w14:textId="77777777" w:rsidR="007A3C9F" w:rsidRDefault="007A3C9F" w:rsidP="00796428">
      <w:pPr>
        <w:pStyle w:val="normal0"/>
        <w:pBdr>
          <w:top w:val="nil"/>
          <w:left w:val="nil"/>
          <w:bottom w:val="nil"/>
          <w:right w:val="nil"/>
          <w:between w:val="nil"/>
        </w:pBdr>
        <w:ind w:right="-720"/>
        <w:rPr>
          <w:rFonts w:ascii="Arial" w:eastAsia="Arial" w:hAnsi="Arial" w:cs="Arial"/>
          <w:i/>
          <w:color w:val="000000"/>
          <w:sz w:val="22"/>
          <w:szCs w:val="22"/>
          <w:highlight w:val="white"/>
        </w:rPr>
      </w:pPr>
    </w:p>
    <w:p w14:paraId="04676DD3" w14:textId="7F313E4D" w:rsidR="007A3C9F" w:rsidRDefault="00796428" w:rsidP="00796428">
      <w:pPr>
        <w:pStyle w:val="normal0"/>
        <w:pBdr>
          <w:top w:val="nil"/>
          <w:left w:val="nil"/>
          <w:bottom w:val="nil"/>
          <w:right w:val="nil"/>
          <w:between w:val="nil"/>
        </w:pBdr>
        <w:ind w:right="-720"/>
        <w:rPr>
          <w:rFonts w:ascii="Arial" w:eastAsia="Arial" w:hAnsi="Arial" w:cs="Arial"/>
          <w:sz w:val="22"/>
          <w:szCs w:val="22"/>
          <w:highlight w:val="white"/>
        </w:rPr>
      </w:pPr>
      <w:r>
        <w:rPr>
          <w:rFonts w:ascii="Arial" w:eastAsia="Arial" w:hAnsi="Arial" w:cs="Arial"/>
          <w:b/>
          <w:sz w:val="22"/>
          <w:szCs w:val="22"/>
          <w:highlight w:val="white"/>
        </w:rPr>
        <w:t>About</w:t>
      </w:r>
      <w:r w:rsidR="00605CA2">
        <w:rPr>
          <w:rFonts w:ascii="Arial" w:eastAsia="Arial" w:hAnsi="Arial" w:cs="Arial"/>
          <w:b/>
          <w:sz w:val="22"/>
          <w:szCs w:val="22"/>
          <w:highlight w:val="white"/>
        </w:rPr>
        <w:t xml:space="preserve"> Beverly Trader Austin and</w:t>
      </w:r>
      <w:r>
        <w:rPr>
          <w:rFonts w:ascii="Arial" w:eastAsia="Arial" w:hAnsi="Arial" w:cs="Arial"/>
          <w:b/>
          <w:sz w:val="22"/>
          <w:szCs w:val="22"/>
          <w:highlight w:val="white"/>
        </w:rPr>
        <w:t xml:space="preserve"> </w:t>
      </w:r>
      <w:r>
        <w:rPr>
          <w:rFonts w:ascii="Arial" w:eastAsia="Arial" w:hAnsi="Arial" w:cs="Arial"/>
          <w:b/>
          <w:i/>
          <w:sz w:val="22"/>
          <w:szCs w:val="22"/>
          <w:highlight w:val="white"/>
        </w:rPr>
        <w:t>The Wishing Place</w:t>
      </w:r>
      <w:r>
        <w:rPr>
          <w:rFonts w:ascii="Arial" w:eastAsia="Arial" w:hAnsi="Arial" w:cs="Arial"/>
          <w:b/>
          <w:sz w:val="22"/>
          <w:szCs w:val="22"/>
          <w:highlight w:val="white"/>
        </w:rPr>
        <w:t xml:space="preserve"> </w:t>
      </w:r>
    </w:p>
    <w:p w14:paraId="0EECDA92" w14:textId="402B0A07" w:rsidR="007A3C9F" w:rsidRDefault="00796428" w:rsidP="00796428">
      <w:pPr>
        <w:pStyle w:val="normal0"/>
        <w:pBdr>
          <w:top w:val="nil"/>
          <w:left w:val="nil"/>
          <w:bottom w:val="nil"/>
          <w:right w:val="nil"/>
          <w:between w:val="nil"/>
        </w:pBdr>
        <w:ind w:right="-720"/>
        <w:rPr>
          <w:rFonts w:ascii="Arial" w:eastAsia="Arial" w:hAnsi="Arial" w:cs="Arial"/>
          <w:sz w:val="22"/>
          <w:szCs w:val="22"/>
          <w:highlight w:val="white"/>
        </w:rPr>
      </w:pPr>
      <w:r>
        <w:rPr>
          <w:rFonts w:ascii="Arial" w:eastAsia="Arial" w:hAnsi="Arial" w:cs="Arial"/>
          <w:sz w:val="22"/>
          <w:szCs w:val="22"/>
          <w:highlight w:val="white"/>
        </w:rPr>
        <w:t xml:space="preserve">Beverly Trader Austin is a native Atlantan for generations back.  “My great-grandfather had a yard full of chickens on Peachtree Street where the Bank of America building stands now.  My uncle Glenn had his professorship threatened and crosses burned in his yard for attempting voter registration in the 1940's. </w:t>
      </w:r>
      <w:r>
        <w:rPr>
          <w:rFonts w:ascii="Arial" w:eastAsia="Arial" w:hAnsi="Arial" w:cs="Arial"/>
          <w:color w:val="000000"/>
          <w:sz w:val="22"/>
          <w:szCs w:val="22"/>
          <w:highlight w:val="white"/>
        </w:rPr>
        <w:t>I was reared, as were most of my generation, on school integration, women's rights, anti-war activi</w:t>
      </w:r>
      <w:r w:rsidR="00001D33">
        <w:rPr>
          <w:rFonts w:ascii="Arial" w:eastAsia="Arial" w:hAnsi="Arial" w:cs="Arial"/>
          <w:color w:val="000000"/>
          <w:sz w:val="22"/>
          <w:szCs w:val="22"/>
          <w:highlight w:val="white"/>
        </w:rPr>
        <w:t xml:space="preserve">sm, and environmental protest. </w:t>
      </w:r>
      <w:r>
        <w:rPr>
          <w:rFonts w:ascii="Arial" w:eastAsia="Arial" w:hAnsi="Arial" w:cs="Arial"/>
          <w:color w:val="000000"/>
          <w:sz w:val="22"/>
          <w:szCs w:val="22"/>
          <w:highlight w:val="white"/>
        </w:rPr>
        <w:t>Those issues tend to haunt my plays, my journalism, and my time in the classroom</w:t>
      </w:r>
      <w:r>
        <w:rPr>
          <w:rFonts w:ascii="Arial" w:eastAsia="Arial" w:hAnsi="Arial" w:cs="Arial"/>
          <w:sz w:val="22"/>
          <w:szCs w:val="22"/>
          <w:highlight w:val="white"/>
        </w:rPr>
        <w:t>,” Austin shares. Beginning in 1974, her work has been professionally performed and favorably reviewed in London, New York, Palm Beach, Los Angeles, and around the Southeast, with more than three dozen productions of her plays to her credit to date.</w:t>
      </w:r>
    </w:p>
    <w:p w14:paraId="2F89DF3E" w14:textId="19B96CF6" w:rsidR="007A3C9F" w:rsidRDefault="0061579F" w:rsidP="00796428">
      <w:pPr>
        <w:pStyle w:val="normal0"/>
        <w:pBdr>
          <w:top w:val="nil"/>
          <w:left w:val="nil"/>
          <w:bottom w:val="nil"/>
          <w:right w:val="nil"/>
          <w:between w:val="nil"/>
        </w:pBdr>
        <w:ind w:right="-720"/>
        <w:rPr>
          <w:rFonts w:ascii="Arial" w:eastAsia="Arial" w:hAnsi="Arial" w:cs="Arial"/>
          <w:sz w:val="22"/>
          <w:szCs w:val="22"/>
          <w:highlight w:val="white"/>
        </w:rPr>
      </w:pPr>
      <w:r>
        <w:rPr>
          <w:rFonts w:ascii="Arial" w:eastAsia="Arial" w:hAnsi="Arial" w:cs="Arial"/>
          <w:color w:val="000000"/>
          <w:sz w:val="22"/>
          <w:szCs w:val="22"/>
          <w:highlight w:val="white"/>
        </w:rPr>
        <w:lastRenderedPageBreak/>
        <w:t xml:space="preserve">The play that won this award, </w:t>
      </w:r>
      <w:r w:rsidR="00796428">
        <w:rPr>
          <w:rFonts w:ascii="Arial" w:eastAsia="Arial" w:hAnsi="Arial" w:cs="Arial"/>
          <w:i/>
          <w:color w:val="000000"/>
          <w:sz w:val="22"/>
          <w:szCs w:val="22"/>
          <w:highlight w:val="white"/>
        </w:rPr>
        <w:t>The Wishing Place</w:t>
      </w:r>
      <w:r>
        <w:rPr>
          <w:rFonts w:ascii="Arial" w:eastAsia="Arial" w:hAnsi="Arial" w:cs="Arial"/>
          <w:i/>
          <w:color w:val="000000"/>
          <w:sz w:val="22"/>
          <w:szCs w:val="22"/>
          <w:highlight w:val="white"/>
        </w:rPr>
        <w:t>,</w:t>
      </w:r>
      <w:r w:rsidR="00796428">
        <w:rPr>
          <w:rFonts w:ascii="Arial" w:eastAsia="Arial" w:hAnsi="Arial" w:cs="Arial"/>
          <w:color w:val="000000"/>
          <w:sz w:val="22"/>
          <w:szCs w:val="22"/>
          <w:highlight w:val="white"/>
        </w:rPr>
        <w:t xml:space="preserve"> looks at two families living in </w:t>
      </w:r>
      <w:r w:rsidR="00796428">
        <w:rPr>
          <w:rFonts w:ascii="Arial" w:eastAsia="Arial" w:hAnsi="Arial" w:cs="Arial"/>
          <w:sz w:val="22"/>
          <w:szCs w:val="22"/>
          <w:highlight w:val="white"/>
        </w:rPr>
        <w:t xml:space="preserve">1960s rural Georgia, one black and one white. It </w:t>
      </w:r>
      <w:r w:rsidR="00796428">
        <w:rPr>
          <w:rFonts w:ascii="Arial" w:eastAsia="Arial" w:hAnsi="Arial" w:cs="Arial"/>
          <w:color w:val="000000"/>
          <w:sz w:val="22"/>
          <w:szCs w:val="22"/>
          <w:highlight w:val="white"/>
        </w:rPr>
        <w:t xml:space="preserve">will be directed by long-time Essential </w:t>
      </w:r>
      <w:r w:rsidR="00796428">
        <w:rPr>
          <w:rFonts w:ascii="Arial" w:eastAsia="Arial" w:hAnsi="Arial" w:cs="Arial"/>
          <w:sz w:val="22"/>
          <w:szCs w:val="22"/>
          <w:highlight w:val="white"/>
        </w:rPr>
        <w:t xml:space="preserve">collaborator Ellen McQueen. “While </w:t>
      </w:r>
      <w:r w:rsidR="00796428">
        <w:rPr>
          <w:rFonts w:ascii="Arial" w:eastAsia="Arial" w:hAnsi="Arial" w:cs="Arial"/>
          <w:i/>
          <w:sz w:val="22"/>
          <w:szCs w:val="22"/>
          <w:highlight w:val="white"/>
        </w:rPr>
        <w:t>The Outrage Machine</w:t>
      </w:r>
      <w:r w:rsidR="00796428">
        <w:rPr>
          <w:rFonts w:ascii="Arial" w:eastAsia="Arial" w:hAnsi="Arial" w:cs="Arial"/>
          <w:sz w:val="22"/>
          <w:szCs w:val="22"/>
          <w:highlight w:val="white"/>
        </w:rPr>
        <w:t xml:space="preserve"> is a thought-provoking script with a driving urban pulse,” observes Hardy, “</w:t>
      </w:r>
      <w:r w:rsidR="00796428">
        <w:rPr>
          <w:rFonts w:ascii="Arial" w:eastAsia="Arial" w:hAnsi="Arial" w:cs="Arial"/>
          <w:i/>
          <w:sz w:val="22"/>
          <w:szCs w:val="22"/>
          <w:highlight w:val="white"/>
        </w:rPr>
        <w:t>The Wishing Place</w:t>
      </w:r>
      <w:r w:rsidR="00796428">
        <w:rPr>
          <w:rFonts w:ascii="Arial" w:eastAsia="Arial" w:hAnsi="Arial" w:cs="Arial"/>
          <w:sz w:val="22"/>
          <w:szCs w:val="22"/>
          <w:highlight w:val="white"/>
        </w:rPr>
        <w:t xml:space="preserve"> is emotional and dreamy, full of the wonder of nature. It’s about people who feel deeply connected to the place where they grew up, where their families have lived for generations – and who yearn to escape it.” Director McQueen adds, “It’s about longing and belonging.” “</w:t>
      </w:r>
      <w:r w:rsidR="00796428">
        <w:rPr>
          <w:rFonts w:ascii="Arial" w:eastAsia="Arial" w:hAnsi="Arial" w:cs="Arial"/>
          <w:i/>
          <w:sz w:val="22"/>
          <w:szCs w:val="22"/>
          <w:highlight w:val="white"/>
        </w:rPr>
        <w:t>The Wishing Place</w:t>
      </w:r>
      <w:r w:rsidR="00796428">
        <w:rPr>
          <w:rFonts w:ascii="Arial" w:eastAsia="Arial" w:hAnsi="Arial" w:cs="Arial"/>
          <w:sz w:val="22"/>
          <w:szCs w:val="22"/>
          <w:highlight w:val="white"/>
        </w:rPr>
        <w:t xml:space="preserve"> will, I think, make for a very nice balance and counterpoint to </w:t>
      </w:r>
      <w:r w:rsidR="00796428">
        <w:rPr>
          <w:rFonts w:ascii="Arial" w:eastAsia="Arial" w:hAnsi="Arial" w:cs="Arial"/>
          <w:i/>
          <w:sz w:val="22"/>
          <w:szCs w:val="22"/>
          <w:highlight w:val="white"/>
        </w:rPr>
        <w:t>The Outrage Machine,</w:t>
      </w:r>
      <w:r w:rsidR="00796428">
        <w:rPr>
          <w:rFonts w:ascii="Arial" w:eastAsia="Arial" w:hAnsi="Arial" w:cs="Arial"/>
          <w:sz w:val="22"/>
          <w:szCs w:val="22"/>
          <w:highlight w:val="white"/>
        </w:rPr>
        <w:t>” Hardy concludes.</w:t>
      </w:r>
    </w:p>
    <w:p w14:paraId="57461CF2" w14:textId="77777777" w:rsidR="007A3C9F" w:rsidRDefault="007A3C9F" w:rsidP="00796428">
      <w:pPr>
        <w:pStyle w:val="normal0"/>
        <w:pBdr>
          <w:top w:val="nil"/>
          <w:left w:val="nil"/>
          <w:bottom w:val="nil"/>
          <w:right w:val="nil"/>
          <w:between w:val="nil"/>
        </w:pBdr>
        <w:ind w:right="-720"/>
        <w:rPr>
          <w:rFonts w:ascii="Arial" w:eastAsia="Arial" w:hAnsi="Arial" w:cs="Arial"/>
          <w:sz w:val="22"/>
          <w:szCs w:val="22"/>
          <w:highlight w:val="white"/>
        </w:rPr>
      </w:pPr>
    </w:p>
    <w:p w14:paraId="37D15E6F" w14:textId="77777777" w:rsidR="007A3C9F" w:rsidRDefault="00796428" w:rsidP="00796428">
      <w:pPr>
        <w:pStyle w:val="normal0"/>
        <w:pBdr>
          <w:top w:val="nil"/>
          <w:left w:val="nil"/>
          <w:bottom w:val="nil"/>
          <w:right w:val="nil"/>
          <w:between w:val="nil"/>
        </w:pBdr>
        <w:ind w:right="-720"/>
        <w:rPr>
          <w:rFonts w:ascii="Arial" w:eastAsia="Arial" w:hAnsi="Arial" w:cs="Arial"/>
          <w:color w:val="000000"/>
          <w:sz w:val="22"/>
          <w:szCs w:val="22"/>
        </w:rPr>
      </w:pPr>
      <w:r>
        <w:rPr>
          <w:rFonts w:ascii="Arial" w:eastAsia="Arial" w:hAnsi="Arial" w:cs="Arial"/>
          <w:sz w:val="22"/>
          <w:szCs w:val="22"/>
          <w:highlight w:val="white"/>
        </w:rPr>
        <w:t>The 2020 Essential Theatre Play Festival will take place from July 24 to August 23, 2020, at the West End Performing Arts Center in Atlanta’s Historic West End.</w:t>
      </w:r>
      <w:r>
        <w:rPr>
          <w:rFonts w:ascii="Arial" w:eastAsia="Arial" w:hAnsi="Arial" w:cs="Arial"/>
          <w:sz w:val="22"/>
          <w:szCs w:val="22"/>
        </w:rPr>
        <w:t xml:space="preserve"> </w:t>
      </w:r>
      <w:r>
        <w:rPr>
          <w:rFonts w:ascii="Arial" w:eastAsia="Arial" w:hAnsi="Arial" w:cs="Arial"/>
          <w:b/>
          <w:color w:val="000000"/>
          <w:sz w:val="22"/>
          <w:szCs w:val="22"/>
          <w:highlight w:val="white"/>
        </w:rPr>
        <w:t xml:space="preserve">Join Essential Theatre on </w:t>
      </w:r>
      <w:r>
        <w:rPr>
          <w:rFonts w:ascii="Arial" w:eastAsia="Arial" w:hAnsi="Arial" w:cs="Arial"/>
          <w:b/>
          <w:color w:val="000000"/>
          <w:sz w:val="22"/>
          <w:szCs w:val="22"/>
        </w:rPr>
        <w:t xml:space="preserve">March 14, 2020, </w:t>
      </w:r>
      <w:r>
        <w:rPr>
          <w:rFonts w:ascii="Arial" w:eastAsia="Arial" w:hAnsi="Arial" w:cs="Arial"/>
          <w:b/>
          <w:color w:val="000000"/>
          <w:sz w:val="22"/>
          <w:szCs w:val="22"/>
          <w:highlight w:val="white"/>
        </w:rPr>
        <w:t xml:space="preserve">to meet this year’s playwriting award winners and get your festival pass at our annual Celebration of Georgia Playwrights! </w:t>
      </w:r>
      <w:r>
        <w:rPr>
          <w:rFonts w:ascii="Arial" w:eastAsia="Arial" w:hAnsi="Arial" w:cs="Arial"/>
          <w:color w:val="000000"/>
          <w:sz w:val="22"/>
          <w:szCs w:val="22"/>
          <w:highlight w:val="white"/>
        </w:rPr>
        <w:t>The Celebration will take place from 4-</w:t>
      </w:r>
      <w:r>
        <w:rPr>
          <w:rFonts w:ascii="Arial" w:eastAsia="Arial" w:hAnsi="Arial" w:cs="Arial"/>
          <w:sz w:val="22"/>
          <w:szCs w:val="22"/>
          <w:highlight w:val="white"/>
        </w:rPr>
        <w:t>6</w:t>
      </w:r>
      <w:r>
        <w:rPr>
          <w:rFonts w:ascii="Arial" w:eastAsia="Arial" w:hAnsi="Arial" w:cs="Arial"/>
          <w:color w:val="000000"/>
          <w:sz w:val="22"/>
          <w:szCs w:val="22"/>
          <w:highlight w:val="white"/>
        </w:rPr>
        <w:t xml:space="preserve">pm at Manuel’s Tavern. Admission is free but RSVP is requested. </w:t>
      </w:r>
    </w:p>
    <w:p w14:paraId="76209F17" w14:textId="77777777" w:rsidR="007A3C9F" w:rsidRDefault="007A3C9F" w:rsidP="00796428">
      <w:pPr>
        <w:pStyle w:val="normal0"/>
        <w:pBdr>
          <w:top w:val="nil"/>
          <w:left w:val="nil"/>
          <w:bottom w:val="nil"/>
          <w:right w:val="nil"/>
          <w:between w:val="nil"/>
        </w:pBdr>
        <w:ind w:right="-720"/>
        <w:rPr>
          <w:rFonts w:ascii="Arial" w:eastAsia="Arial" w:hAnsi="Arial" w:cs="Arial"/>
          <w:color w:val="000000"/>
          <w:sz w:val="20"/>
          <w:szCs w:val="20"/>
        </w:rPr>
      </w:pPr>
    </w:p>
    <w:p w14:paraId="5C841C3B" w14:textId="77777777" w:rsidR="007A3C9F" w:rsidRDefault="00796428" w:rsidP="00796428">
      <w:pPr>
        <w:pStyle w:val="normal0"/>
        <w:pBdr>
          <w:top w:val="nil"/>
          <w:left w:val="nil"/>
          <w:bottom w:val="nil"/>
          <w:right w:val="nil"/>
          <w:between w:val="nil"/>
        </w:pBdr>
        <w:ind w:right="-720"/>
        <w:rPr>
          <w:rFonts w:ascii="Arial" w:eastAsia="Arial" w:hAnsi="Arial" w:cs="Arial"/>
          <w:b/>
          <w:color w:val="000000"/>
          <w:highlight w:val="white"/>
        </w:rPr>
      </w:pPr>
      <w:r>
        <w:rPr>
          <w:rFonts w:ascii="Arial" w:eastAsia="Arial" w:hAnsi="Arial" w:cs="Arial"/>
          <w:b/>
          <w:color w:val="000000"/>
          <w:highlight w:val="white"/>
        </w:rPr>
        <w:t>About the playwriting competition</w:t>
      </w:r>
    </w:p>
    <w:p w14:paraId="533BEC68" w14:textId="77777777" w:rsidR="007A3C9F" w:rsidRPr="00796428" w:rsidRDefault="00796428" w:rsidP="00796428">
      <w:pPr>
        <w:pStyle w:val="normal0"/>
        <w:pBdr>
          <w:top w:val="nil"/>
          <w:left w:val="nil"/>
          <w:bottom w:val="nil"/>
          <w:right w:val="nil"/>
          <w:between w:val="nil"/>
        </w:pBdr>
        <w:ind w:right="-720"/>
        <w:rPr>
          <w:rFonts w:ascii="Arial" w:eastAsia="Arial" w:hAnsi="Arial" w:cs="Arial"/>
          <w:color w:val="000000"/>
          <w:sz w:val="22"/>
          <w:szCs w:val="22"/>
        </w:rPr>
      </w:pPr>
      <w:r w:rsidRPr="00796428">
        <w:rPr>
          <w:rFonts w:ascii="Arial" w:eastAsia="Arial" w:hAnsi="Arial" w:cs="Arial"/>
          <w:color w:val="000000"/>
          <w:sz w:val="22"/>
          <w:szCs w:val="22"/>
          <w:highlight w:val="white"/>
        </w:rPr>
        <w:t xml:space="preserve">Now in its twentieth year, this is </w:t>
      </w:r>
      <w:r w:rsidRPr="00796428">
        <w:rPr>
          <w:rFonts w:ascii="Arial" w:eastAsia="Arial" w:hAnsi="Arial" w:cs="Arial"/>
          <w:sz w:val="22"/>
          <w:szCs w:val="22"/>
          <w:highlight w:val="white"/>
        </w:rPr>
        <w:t>the only competition of its kind, exclusively dedicated to the work of Georgia playwrights, with the winner receiving both a cash prize and a full production.</w:t>
      </w:r>
      <w:r w:rsidRPr="00796428">
        <w:rPr>
          <w:rFonts w:ascii="Arial" w:eastAsia="Arial" w:hAnsi="Arial" w:cs="Arial"/>
          <w:color w:val="000000"/>
          <w:sz w:val="22"/>
          <w:szCs w:val="22"/>
          <w:highlight w:val="white"/>
        </w:rPr>
        <w:t xml:space="preserve"> </w:t>
      </w:r>
      <w:r w:rsidRPr="00796428">
        <w:rPr>
          <w:rFonts w:ascii="Arial" w:eastAsia="Arial" w:hAnsi="Arial" w:cs="Arial"/>
          <w:sz w:val="22"/>
          <w:szCs w:val="22"/>
          <w:highlight w:val="white"/>
        </w:rPr>
        <w:t>Playwrights must be residents of the State of Georgia. T</w:t>
      </w:r>
      <w:r w:rsidRPr="00796428">
        <w:rPr>
          <w:rFonts w:ascii="Arial" w:eastAsia="Arial" w:hAnsi="Arial" w:cs="Arial"/>
          <w:color w:val="000000"/>
          <w:sz w:val="22"/>
          <w:szCs w:val="22"/>
          <w:highlight w:val="white"/>
        </w:rPr>
        <w:t>here are no restrictions as to style, length or subject matter, thou</w:t>
      </w:r>
      <w:r w:rsidRPr="00796428">
        <w:rPr>
          <w:rFonts w:ascii="Arial" w:eastAsia="Arial" w:hAnsi="Arial" w:cs="Arial"/>
          <w:sz w:val="22"/>
          <w:szCs w:val="22"/>
          <w:highlight w:val="white"/>
        </w:rPr>
        <w:t>gh previously unproduced plays that would run an hour or more in performance are preferred</w:t>
      </w:r>
      <w:r w:rsidRPr="00796428">
        <w:rPr>
          <w:rFonts w:ascii="Arial" w:eastAsia="Arial" w:hAnsi="Arial" w:cs="Arial"/>
          <w:color w:val="000000"/>
          <w:sz w:val="22"/>
          <w:szCs w:val="22"/>
          <w:highlight w:val="white"/>
        </w:rPr>
        <w:t>. The deadline for the 2021 Essential Theatre Playwriting Award competition is April 23, 2020. Past Essential Theatre Playwriting Award winners include Karen Wurl, Karla Jennings, Vynnie Meli, Lauren Gunderson, and Topher Payne. For more information or to submit your play, visit EssentialTheatre.com/Playwriting-Competition.</w:t>
      </w:r>
    </w:p>
    <w:p w14:paraId="3CE93DFA" w14:textId="77777777" w:rsidR="007A3C9F" w:rsidRDefault="007A3C9F" w:rsidP="00796428">
      <w:pPr>
        <w:pStyle w:val="normal0"/>
        <w:pBdr>
          <w:top w:val="nil"/>
          <w:left w:val="nil"/>
          <w:bottom w:val="nil"/>
          <w:right w:val="nil"/>
          <w:between w:val="nil"/>
        </w:pBdr>
        <w:ind w:right="-720"/>
        <w:rPr>
          <w:rFonts w:ascii="Arial" w:eastAsia="Arial" w:hAnsi="Arial" w:cs="Arial"/>
          <w:color w:val="000000"/>
          <w:sz w:val="22"/>
          <w:szCs w:val="22"/>
        </w:rPr>
      </w:pPr>
    </w:p>
    <w:p w14:paraId="5AFB84BF" w14:textId="77777777" w:rsidR="007A3C9F" w:rsidRDefault="00796428" w:rsidP="00796428">
      <w:pPr>
        <w:pStyle w:val="normal0"/>
        <w:pBdr>
          <w:top w:val="nil"/>
          <w:left w:val="nil"/>
          <w:bottom w:val="nil"/>
          <w:right w:val="nil"/>
          <w:between w:val="nil"/>
        </w:pBdr>
        <w:shd w:val="clear" w:color="auto" w:fill="FFFFFF"/>
        <w:ind w:right="-720"/>
        <w:rPr>
          <w:rFonts w:ascii="Arial" w:eastAsia="Arial" w:hAnsi="Arial" w:cs="Arial"/>
          <w:color w:val="000000"/>
          <w:sz w:val="22"/>
          <w:szCs w:val="22"/>
        </w:rPr>
      </w:pPr>
      <w:bookmarkStart w:id="1" w:name="_30j0zll" w:colFirst="0" w:colLast="0"/>
      <w:bookmarkEnd w:id="1"/>
      <w:r>
        <w:rPr>
          <w:rFonts w:ascii="Arial" w:eastAsia="Arial" w:hAnsi="Arial" w:cs="Arial"/>
          <w:i/>
          <w:color w:val="000000"/>
          <w:sz w:val="22"/>
          <w:szCs w:val="22"/>
        </w:rPr>
        <w:t xml:space="preserve">For more information and the latest updates, join our </w:t>
      </w:r>
      <w:hyperlink r:id="rId9">
        <w:r>
          <w:rPr>
            <w:rFonts w:ascii="Arial" w:eastAsia="Arial" w:hAnsi="Arial" w:cs="Arial"/>
            <w:i/>
            <w:color w:val="0000FF"/>
            <w:sz w:val="22"/>
            <w:szCs w:val="22"/>
            <w:u w:val="single"/>
          </w:rPr>
          <w:t>newsletter</w:t>
        </w:r>
      </w:hyperlink>
      <w:r>
        <w:rPr>
          <w:rFonts w:ascii="Arial" w:eastAsia="Arial" w:hAnsi="Arial" w:cs="Arial"/>
          <w:i/>
          <w:color w:val="000000"/>
          <w:sz w:val="22"/>
          <w:szCs w:val="22"/>
        </w:rPr>
        <w:t xml:space="preserve">, follow us on </w:t>
      </w:r>
      <w:hyperlink r:id="rId10">
        <w:r>
          <w:rPr>
            <w:rFonts w:ascii="Arial" w:eastAsia="Arial" w:hAnsi="Arial" w:cs="Arial"/>
            <w:i/>
            <w:color w:val="0000FF"/>
            <w:sz w:val="22"/>
            <w:szCs w:val="22"/>
            <w:u w:val="single"/>
          </w:rPr>
          <w:t>Facebook</w:t>
        </w:r>
      </w:hyperlink>
      <w:r>
        <w:rPr>
          <w:rFonts w:ascii="Arial" w:eastAsia="Arial" w:hAnsi="Arial" w:cs="Arial"/>
          <w:i/>
          <w:color w:val="0000FF"/>
          <w:sz w:val="22"/>
          <w:szCs w:val="22"/>
          <w:u w:val="single"/>
        </w:rPr>
        <w:t>,</w:t>
      </w:r>
      <w:r>
        <w:rPr>
          <w:rFonts w:ascii="Arial" w:eastAsia="Arial" w:hAnsi="Arial" w:cs="Arial"/>
          <w:i/>
          <w:color w:val="000000"/>
          <w:sz w:val="22"/>
          <w:szCs w:val="22"/>
        </w:rPr>
        <w:t xml:space="preserve"> </w:t>
      </w:r>
      <w:hyperlink r:id="rId11">
        <w:r>
          <w:rPr>
            <w:rFonts w:ascii="Arial" w:eastAsia="Arial" w:hAnsi="Arial" w:cs="Arial"/>
            <w:i/>
            <w:color w:val="0000FF"/>
            <w:sz w:val="22"/>
            <w:szCs w:val="22"/>
            <w:u w:val="single"/>
          </w:rPr>
          <w:t>Twitter</w:t>
        </w:r>
      </w:hyperlink>
      <w:r>
        <w:rPr>
          <w:rFonts w:ascii="Arial" w:eastAsia="Arial" w:hAnsi="Arial" w:cs="Arial"/>
          <w:i/>
          <w:color w:val="000000"/>
          <w:sz w:val="22"/>
          <w:szCs w:val="22"/>
        </w:rPr>
        <w:t xml:space="preserve"> or </w:t>
      </w:r>
      <w:hyperlink r:id="rId12">
        <w:r>
          <w:rPr>
            <w:rFonts w:ascii="Arial" w:eastAsia="Arial" w:hAnsi="Arial" w:cs="Arial"/>
            <w:i/>
            <w:color w:val="1155CC"/>
            <w:sz w:val="22"/>
            <w:szCs w:val="22"/>
            <w:u w:val="single"/>
          </w:rPr>
          <w:t>Instagram</w:t>
        </w:r>
      </w:hyperlink>
      <w:r>
        <w:rPr>
          <w:rFonts w:ascii="Arial" w:eastAsia="Arial" w:hAnsi="Arial" w:cs="Arial"/>
          <w:i/>
          <w:color w:val="000000"/>
          <w:sz w:val="22"/>
          <w:szCs w:val="22"/>
        </w:rPr>
        <w:t xml:space="preserve"> or check out our website at </w:t>
      </w:r>
      <w:hyperlink r:id="rId13">
        <w:r>
          <w:rPr>
            <w:rFonts w:ascii="Arial" w:eastAsia="Arial" w:hAnsi="Arial" w:cs="Arial"/>
            <w:i/>
            <w:color w:val="0000FF"/>
            <w:sz w:val="22"/>
            <w:szCs w:val="22"/>
            <w:u w:val="single"/>
          </w:rPr>
          <w:t>www.EssentialTheatre.com</w:t>
        </w:r>
      </w:hyperlink>
      <w:r>
        <w:rPr>
          <w:rFonts w:ascii="Arial" w:eastAsia="Arial" w:hAnsi="Arial" w:cs="Arial"/>
          <w:i/>
          <w:color w:val="000000"/>
          <w:sz w:val="22"/>
          <w:szCs w:val="22"/>
        </w:rPr>
        <w:t xml:space="preserve">. </w:t>
      </w:r>
    </w:p>
    <w:p w14:paraId="7E2086EC" w14:textId="77777777" w:rsidR="007A3C9F" w:rsidRDefault="007A3C9F" w:rsidP="00796428">
      <w:pPr>
        <w:pStyle w:val="normal0"/>
        <w:pBdr>
          <w:top w:val="nil"/>
          <w:left w:val="nil"/>
          <w:bottom w:val="nil"/>
          <w:right w:val="nil"/>
          <w:between w:val="nil"/>
        </w:pBdr>
        <w:ind w:right="-720"/>
        <w:rPr>
          <w:rFonts w:ascii="Arial" w:eastAsia="Arial" w:hAnsi="Arial" w:cs="Arial"/>
          <w:color w:val="000000"/>
          <w:sz w:val="22"/>
          <w:szCs w:val="22"/>
        </w:rPr>
      </w:pPr>
    </w:p>
    <w:p w14:paraId="40E50F62" w14:textId="77777777" w:rsidR="007A3C9F" w:rsidRDefault="00796428" w:rsidP="00796428">
      <w:pPr>
        <w:pStyle w:val="normal0"/>
        <w:pBdr>
          <w:top w:val="nil"/>
          <w:left w:val="nil"/>
          <w:bottom w:val="nil"/>
          <w:right w:val="nil"/>
          <w:between w:val="nil"/>
        </w:pBdr>
        <w:ind w:right="-720"/>
        <w:jc w:val="center"/>
        <w:rPr>
          <w:rFonts w:ascii="Arial" w:eastAsia="Arial" w:hAnsi="Arial" w:cs="Arial"/>
          <w:color w:val="000000"/>
          <w:sz w:val="22"/>
          <w:szCs w:val="22"/>
        </w:rPr>
      </w:pPr>
      <w:r>
        <w:rPr>
          <w:rFonts w:ascii="Arial" w:eastAsia="Arial" w:hAnsi="Arial" w:cs="Arial"/>
          <w:color w:val="000000"/>
          <w:sz w:val="22"/>
          <w:szCs w:val="22"/>
        </w:rPr>
        <w:t># # #</w:t>
      </w:r>
    </w:p>
    <w:p w14:paraId="2E8C01FD" w14:textId="77777777" w:rsidR="007A3C9F" w:rsidRDefault="007A3C9F" w:rsidP="00796428">
      <w:pPr>
        <w:pStyle w:val="normal0"/>
        <w:pBdr>
          <w:top w:val="nil"/>
          <w:left w:val="nil"/>
          <w:bottom w:val="nil"/>
          <w:right w:val="nil"/>
          <w:between w:val="nil"/>
        </w:pBdr>
        <w:ind w:right="-720"/>
        <w:rPr>
          <w:rFonts w:ascii="Arial" w:eastAsia="Arial" w:hAnsi="Arial" w:cs="Arial"/>
          <w:color w:val="000000"/>
          <w:sz w:val="22"/>
          <w:szCs w:val="22"/>
        </w:rPr>
      </w:pPr>
    </w:p>
    <w:p w14:paraId="4C350327" w14:textId="77777777" w:rsidR="007A3C9F" w:rsidRDefault="00796428" w:rsidP="00796428">
      <w:pPr>
        <w:pStyle w:val="normal0"/>
        <w:pBdr>
          <w:top w:val="nil"/>
          <w:left w:val="nil"/>
          <w:bottom w:val="nil"/>
          <w:right w:val="nil"/>
          <w:between w:val="nil"/>
        </w:pBdr>
        <w:ind w:right="-720"/>
        <w:rPr>
          <w:rFonts w:ascii="Arial" w:eastAsia="Arial" w:hAnsi="Arial" w:cs="Arial"/>
          <w:color w:val="000000"/>
          <w:sz w:val="22"/>
          <w:szCs w:val="22"/>
        </w:rPr>
      </w:pPr>
      <w:r>
        <w:rPr>
          <w:rFonts w:ascii="Arial" w:eastAsia="Arial" w:hAnsi="Arial" w:cs="Arial"/>
          <w:b/>
          <w:color w:val="000000"/>
          <w:sz w:val="22"/>
          <w:szCs w:val="22"/>
          <w:u w:val="single"/>
        </w:rPr>
        <w:t>For media inquires</w:t>
      </w:r>
      <w:r>
        <w:rPr>
          <w:rFonts w:ascii="Arial" w:eastAsia="Arial" w:hAnsi="Arial" w:cs="Arial"/>
          <w:b/>
          <w:color w:val="000000"/>
          <w:sz w:val="22"/>
          <w:szCs w:val="22"/>
        </w:rPr>
        <w:t xml:space="preserve">: </w:t>
      </w:r>
    </w:p>
    <w:p w14:paraId="28C6CA82" w14:textId="77777777" w:rsidR="007A3C9F" w:rsidRDefault="00796428" w:rsidP="00796428">
      <w:pPr>
        <w:pStyle w:val="normal0"/>
        <w:pBdr>
          <w:top w:val="nil"/>
          <w:left w:val="nil"/>
          <w:bottom w:val="nil"/>
          <w:right w:val="nil"/>
          <w:between w:val="nil"/>
        </w:pBdr>
        <w:ind w:right="-720"/>
        <w:rPr>
          <w:rFonts w:ascii="Arial" w:eastAsia="Arial" w:hAnsi="Arial" w:cs="Arial"/>
          <w:color w:val="000000"/>
          <w:sz w:val="22"/>
          <w:szCs w:val="22"/>
        </w:rPr>
      </w:pPr>
      <w:r>
        <w:rPr>
          <w:rFonts w:ascii="Arial" w:eastAsia="Arial" w:hAnsi="Arial" w:cs="Arial"/>
          <w:color w:val="000000"/>
          <w:sz w:val="22"/>
          <w:szCs w:val="22"/>
        </w:rPr>
        <w:t>Jennifer Kimball, Managing Director</w:t>
      </w:r>
    </w:p>
    <w:p w14:paraId="6D53A0CF" w14:textId="77777777" w:rsidR="007A3C9F" w:rsidRDefault="00796428" w:rsidP="00796428">
      <w:pPr>
        <w:pStyle w:val="normal0"/>
        <w:pBdr>
          <w:top w:val="nil"/>
          <w:left w:val="nil"/>
          <w:bottom w:val="nil"/>
          <w:right w:val="nil"/>
          <w:between w:val="nil"/>
        </w:pBdr>
        <w:ind w:right="-720"/>
        <w:rPr>
          <w:rFonts w:ascii="Arial" w:eastAsia="Arial" w:hAnsi="Arial" w:cs="Arial"/>
          <w:color w:val="000000"/>
          <w:sz w:val="22"/>
          <w:szCs w:val="22"/>
        </w:rPr>
      </w:pPr>
      <w:r>
        <w:rPr>
          <w:rFonts w:ascii="Arial" w:eastAsia="Arial" w:hAnsi="Arial" w:cs="Arial"/>
          <w:color w:val="000000"/>
          <w:sz w:val="22"/>
          <w:szCs w:val="22"/>
        </w:rPr>
        <w:t>jennifer@essentialtheatre.com</w:t>
      </w:r>
    </w:p>
    <w:p w14:paraId="3C4D1F42" w14:textId="77777777" w:rsidR="007A3C9F" w:rsidRDefault="007A3C9F" w:rsidP="00796428">
      <w:pPr>
        <w:pStyle w:val="normal0"/>
        <w:pBdr>
          <w:top w:val="nil"/>
          <w:left w:val="nil"/>
          <w:bottom w:val="nil"/>
          <w:right w:val="nil"/>
          <w:between w:val="nil"/>
        </w:pBdr>
        <w:ind w:right="-720"/>
        <w:jc w:val="both"/>
        <w:rPr>
          <w:rFonts w:ascii="Arial" w:eastAsia="Arial" w:hAnsi="Arial" w:cs="Arial"/>
          <w:color w:val="000000"/>
          <w:sz w:val="22"/>
          <w:szCs w:val="22"/>
        </w:rPr>
      </w:pPr>
    </w:p>
    <w:p w14:paraId="75B4FCC4" w14:textId="77777777" w:rsidR="007A3C9F" w:rsidRDefault="00796428" w:rsidP="00796428">
      <w:pPr>
        <w:pStyle w:val="normal0"/>
        <w:pBdr>
          <w:top w:val="nil"/>
          <w:left w:val="nil"/>
          <w:bottom w:val="nil"/>
          <w:right w:val="nil"/>
          <w:between w:val="nil"/>
        </w:pBdr>
        <w:ind w:right="-720"/>
        <w:rPr>
          <w:rFonts w:ascii="Arial" w:eastAsia="Arial" w:hAnsi="Arial" w:cs="Arial"/>
          <w:color w:val="000000"/>
          <w:sz w:val="22"/>
          <w:szCs w:val="22"/>
        </w:rPr>
        <w:sectPr w:rsidR="007A3C9F">
          <w:headerReference w:type="even" r:id="rId14"/>
          <w:headerReference w:type="default" r:id="rId15"/>
          <w:footerReference w:type="default" r:id="rId16"/>
          <w:headerReference w:type="first" r:id="rId17"/>
          <w:pgSz w:w="12240" w:h="15840"/>
          <w:pgMar w:top="1440" w:right="1440" w:bottom="1440" w:left="1440" w:header="720" w:footer="720" w:gutter="0"/>
          <w:pgNumType w:start="1"/>
          <w:cols w:space="720" w:equalWidth="0">
            <w:col w:w="8640"/>
          </w:cols>
        </w:sectPr>
      </w:pPr>
      <w:r>
        <w:rPr>
          <w:rFonts w:ascii="Arial" w:eastAsia="Arial" w:hAnsi="Arial" w:cs="Arial"/>
          <w:b/>
          <w:color w:val="000000"/>
          <w:sz w:val="22"/>
          <w:szCs w:val="22"/>
          <w:u w:val="single"/>
        </w:rPr>
        <w:t>Calendar Listings</w:t>
      </w:r>
    </w:p>
    <w:p w14:paraId="3B51EA95" w14:textId="77777777" w:rsidR="007A3C9F" w:rsidRDefault="00796428" w:rsidP="00796428">
      <w:pPr>
        <w:pStyle w:val="normal0"/>
        <w:pBdr>
          <w:top w:val="nil"/>
          <w:left w:val="nil"/>
          <w:bottom w:val="nil"/>
          <w:right w:val="nil"/>
          <w:between w:val="nil"/>
        </w:pBdr>
        <w:ind w:right="-720"/>
        <w:jc w:val="both"/>
        <w:rPr>
          <w:rFonts w:ascii="Arial" w:eastAsia="Arial" w:hAnsi="Arial" w:cs="Arial"/>
          <w:b/>
          <w:color w:val="000000"/>
          <w:sz w:val="20"/>
          <w:szCs w:val="20"/>
        </w:rPr>
      </w:pPr>
      <w:r>
        <w:rPr>
          <w:rFonts w:ascii="Arial" w:eastAsia="Arial" w:hAnsi="Arial" w:cs="Arial"/>
          <w:b/>
          <w:color w:val="000000"/>
          <w:sz w:val="20"/>
          <w:szCs w:val="20"/>
        </w:rPr>
        <w:lastRenderedPageBreak/>
        <w:t>Celebration of Georgia Playwrights</w:t>
      </w:r>
    </w:p>
    <w:p w14:paraId="50A127E0" w14:textId="77777777" w:rsidR="007A3C9F" w:rsidRDefault="00796428" w:rsidP="00796428">
      <w:pPr>
        <w:pStyle w:val="normal0"/>
        <w:pBdr>
          <w:top w:val="nil"/>
          <w:left w:val="nil"/>
          <w:bottom w:val="nil"/>
          <w:right w:val="nil"/>
          <w:between w:val="nil"/>
        </w:pBdr>
        <w:ind w:right="-720"/>
        <w:jc w:val="both"/>
        <w:rPr>
          <w:rFonts w:ascii="Arial" w:eastAsia="Arial" w:hAnsi="Arial" w:cs="Arial"/>
          <w:b/>
          <w:color w:val="000000"/>
          <w:sz w:val="20"/>
          <w:szCs w:val="20"/>
        </w:rPr>
      </w:pPr>
      <w:r>
        <w:rPr>
          <w:rFonts w:ascii="Arial" w:eastAsia="Arial" w:hAnsi="Arial" w:cs="Arial"/>
          <w:b/>
          <w:color w:val="000000"/>
          <w:sz w:val="20"/>
          <w:szCs w:val="20"/>
        </w:rPr>
        <w:t>Hosted by Essential Theatre, Inc</w:t>
      </w:r>
    </w:p>
    <w:p w14:paraId="51839CBB"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b/>
          <w:color w:val="000000"/>
          <w:sz w:val="20"/>
          <w:szCs w:val="20"/>
        </w:rPr>
        <w:t>March 14, 2020</w:t>
      </w:r>
    </w:p>
    <w:p w14:paraId="4120A267"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color w:val="000000"/>
          <w:sz w:val="20"/>
          <w:szCs w:val="20"/>
        </w:rPr>
        <w:t>First Level Space, Manuel’s Tavern</w:t>
      </w:r>
    </w:p>
    <w:p w14:paraId="1C03158C"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color w:val="000000"/>
          <w:sz w:val="20"/>
          <w:szCs w:val="20"/>
        </w:rPr>
        <w:t>602 North Highland Avenue NE</w:t>
      </w:r>
    </w:p>
    <w:p w14:paraId="3D5E6451"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color w:val="000000"/>
          <w:sz w:val="20"/>
          <w:szCs w:val="20"/>
        </w:rPr>
        <w:t>Atlanta, GA 30307</w:t>
      </w:r>
    </w:p>
    <w:p w14:paraId="693B43B3"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color w:val="000000"/>
          <w:sz w:val="20"/>
          <w:szCs w:val="20"/>
        </w:rPr>
        <w:t>Tickets available soon at: EssentialTheatre.com</w:t>
      </w:r>
    </w:p>
    <w:p w14:paraId="21A126C9" w14:textId="77777777" w:rsidR="007A3C9F" w:rsidRDefault="007A3C9F" w:rsidP="00796428">
      <w:pPr>
        <w:pStyle w:val="normal0"/>
        <w:pBdr>
          <w:top w:val="nil"/>
          <w:left w:val="nil"/>
          <w:bottom w:val="nil"/>
          <w:right w:val="nil"/>
          <w:between w:val="nil"/>
        </w:pBdr>
        <w:ind w:right="-720"/>
        <w:jc w:val="both"/>
        <w:rPr>
          <w:rFonts w:ascii="Arial" w:eastAsia="Arial" w:hAnsi="Arial" w:cs="Arial"/>
          <w:color w:val="000000"/>
          <w:sz w:val="20"/>
          <w:szCs w:val="20"/>
        </w:rPr>
      </w:pPr>
    </w:p>
    <w:p w14:paraId="3E59B10E"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b/>
          <w:color w:val="000000"/>
          <w:sz w:val="20"/>
          <w:szCs w:val="20"/>
        </w:rPr>
        <w:lastRenderedPageBreak/>
        <w:t xml:space="preserve">The Essential Theatre Festival </w:t>
      </w:r>
    </w:p>
    <w:p w14:paraId="11EA3D3B"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b/>
          <w:color w:val="000000"/>
          <w:sz w:val="20"/>
          <w:szCs w:val="20"/>
        </w:rPr>
        <w:t>July 24</w:t>
      </w:r>
      <w:r>
        <w:rPr>
          <w:rFonts w:ascii="Arial" w:eastAsia="Arial" w:hAnsi="Arial" w:cs="Arial"/>
          <w:b/>
          <w:color w:val="000000"/>
          <w:sz w:val="20"/>
          <w:szCs w:val="20"/>
          <w:vertAlign w:val="superscript"/>
        </w:rPr>
        <w:t>th</w:t>
      </w:r>
      <w:r>
        <w:rPr>
          <w:rFonts w:ascii="Arial" w:eastAsia="Arial" w:hAnsi="Arial" w:cs="Arial"/>
          <w:b/>
          <w:color w:val="000000"/>
          <w:sz w:val="20"/>
          <w:szCs w:val="20"/>
        </w:rPr>
        <w:t xml:space="preserve"> – August 23</w:t>
      </w:r>
      <w:r>
        <w:rPr>
          <w:rFonts w:ascii="Arial" w:eastAsia="Arial" w:hAnsi="Arial" w:cs="Arial"/>
          <w:b/>
          <w:color w:val="000000"/>
          <w:sz w:val="20"/>
          <w:szCs w:val="20"/>
          <w:vertAlign w:val="superscript"/>
        </w:rPr>
        <w:t>rd</w:t>
      </w:r>
      <w:r>
        <w:rPr>
          <w:rFonts w:ascii="Arial" w:eastAsia="Arial" w:hAnsi="Arial" w:cs="Arial"/>
          <w:b/>
          <w:color w:val="000000"/>
          <w:sz w:val="20"/>
          <w:szCs w:val="20"/>
        </w:rPr>
        <w:t xml:space="preserve">  </w:t>
      </w:r>
    </w:p>
    <w:p w14:paraId="623BBD6C"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color w:val="000000"/>
          <w:sz w:val="20"/>
          <w:szCs w:val="20"/>
        </w:rPr>
        <w:t xml:space="preserve">The Essential Theatre </w:t>
      </w:r>
    </w:p>
    <w:p w14:paraId="28DED2E5"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color w:val="000000"/>
          <w:sz w:val="20"/>
          <w:szCs w:val="20"/>
        </w:rPr>
        <w:t>at West End Performing Arts Center</w:t>
      </w:r>
    </w:p>
    <w:p w14:paraId="074D5BEF"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color w:val="000000"/>
          <w:sz w:val="20"/>
          <w:szCs w:val="20"/>
        </w:rPr>
        <w:t xml:space="preserve">945 Ralph David Abernathy Blvd, </w:t>
      </w:r>
    </w:p>
    <w:p w14:paraId="3DCC90E7" w14:textId="77777777" w:rsidR="007A3C9F" w:rsidRDefault="00796428" w:rsidP="00796428">
      <w:pPr>
        <w:pStyle w:val="normal0"/>
        <w:pBdr>
          <w:top w:val="nil"/>
          <w:left w:val="nil"/>
          <w:bottom w:val="nil"/>
          <w:right w:val="nil"/>
          <w:between w:val="nil"/>
        </w:pBdr>
        <w:ind w:right="-720"/>
        <w:jc w:val="both"/>
        <w:rPr>
          <w:rFonts w:ascii="Arial" w:eastAsia="Arial" w:hAnsi="Arial" w:cs="Arial"/>
          <w:color w:val="000000"/>
          <w:sz w:val="20"/>
          <w:szCs w:val="20"/>
        </w:rPr>
      </w:pPr>
      <w:r>
        <w:rPr>
          <w:rFonts w:ascii="Arial" w:eastAsia="Arial" w:hAnsi="Arial" w:cs="Arial"/>
          <w:color w:val="000000"/>
          <w:sz w:val="20"/>
          <w:szCs w:val="20"/>
        </w:rPr>
        <w:t>Atlanta, GA 30310</w:t>
      </w:r>
    </w:p>
    <w:p w14:paraId="6BDFC6C8" w14:textId="77777777" w:rsidR="007A3C9F" w:rsidRDefault="00796428" w:rsidP="00796428">
      <w:pPr>
        <w:pStyle w:val="normal0"/>
        <w:pBdr>
          <w:top w:val="nil"/>
          <w:left w:val="nil"/>
          <w:bottom w:val="nil"/>
          <w:right w:val="nil"/>
          <w:between w:val="nil"/>
        </w:pBdr>
        <w:ind w:right="-720"/>
        <w:rPr>
          <w:rFonts w:ascii="Arial" w:eastAsia="Arial" w:hAnsi="Arial" w:cs="Arial"/>
          <w:color w:val="000000"/>
          <w:sz w:val="22"/>
          <w:szCs w:val="22"/>
        </w:rPr>
        <w:sectPr w:rsidR="007A3C9F">
          <w:type w:val="continuous"/>
          <w:pgSz w:w="12240" w:h="15840"/>
          <w:pgMar w:top="1440" w:right="1440" w:bottom="1440" w:left="1440" w:header="720" w:footer="720" w:gutter="0"/>
          <w:cols w:num="2" w:space="720" w:equalWidth="0">
            <w:col w:w="4320" w:space="720"/>
            <w:col w:w="4320" w:space="0"/>
          </w:cols>
        </w:sectPr>
      </w:pPr>
      <w:r>
        <w:rPr>
          <w:rFonts w:ascii="Arial" w:eastAsia="Arial" w:hAnsi="Arial" w:cs="Arial"/>
          <w:color w:val="000000"/>
          <w:sz w:val="20"/>
          <w:szCs w:val="20"/>
        </w:rPr>
        <w:t>Festival Passes go on sale March 14 at www.EssentialTheatre.co</w:t>
      </w:r>
      <w:r>
        <w:rPr>
          <w:rFonts w:ascii="Arial" w:eastAsia="Arial" w:hAnsi="Arial" w:cs="Arial"/>
          <w:sz w:val="20"/>
          <w:szCs w:val="20"/>
        </w:rPr>
        <w:t>m</w:t>
      </w:r>
    </w:p>
    <w:p w14:paraId="02D9D0D5" w14:textId="77777777" w:rsidR="007A3C9F" w:rsidRDefault="007A3C9F" w:rsidP="00796428">
      <w:pPr>
        <w:pStyle w:val="normal0"/>
        <w:pBdr>
          <w:top w:val="nil"/>
          <w:left w:val="nil"/>
          <w:bottom w:val="nil"/>
          <w:right w:val="nil"/>
          <w:between w:val="nil"/>
        </w:pBdr>
        <w:ind w:right="-720"/>
        <w:rPr>
          <w:rFonts w:ascii="Arial" w:eastAsia="Arial" w:hAnsi="Arial" w:cs="Arial"/>
          <w:color w:val="000000"/>
        </w:rPr>
      </w:pPr>
    </w:p>
    <w:sectPr w:rsidR="007A3C9F">
      <w:type w:val="continuous"/>
      <w:pgSz w:w="12240" w:h="15840"/>
      <w:pgMar w:top="1440" w:right="1440" w:bottom="1440" w:left="1440" w:header="720" w:footer="720" w:gutter="0"/>
      <w:cols w:space="720" w:equalWidth="0">
        <w:col w:w="8640"/>
      </w:cols>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827BD" w14:textId="77777777" w:rsidR="00EF78AA" w:rsidRDefault="00EF78AA">
      <w:r>
        <w:separator/>
      </w:r>
    </w:p>
  </w:endnote>
  <w:endnote w:type="continuationSeparator" w:id="0">
    <w:p w14:paraId="023E3FE8" w14:textId="77777777" w:rsidR="00EF78AA" w:rsidRDefault="00EF7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532FF" w14:textId="77777777" w:rsidR="00EF78AA" w:rsidRDefault="00EF78AA">
    <w:pPr>
      <w:pStyle w:val="normal0"/>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i/>
        <w:color w:val="000000"/>
        <w:sz w:val="22"/>
        <w:szCs w:val="22"/>
      </w:rPr>
      <w:t>Essential Theatre: Giving Georgia Playwrights a Voice</w:t>
    </w:r>
  </w:p>
  <w:p w14:paraId="011223A0" w14:textId="77777777" w:rsidR="00EF78AA" w:rsidRDefault="00EF78AA">
    <w:pPr>
      <w:pStyle w:val="normal0"/>
      <w:pBdr>
        <w:top w:val="nil"/>
        <w:left w:val="nil"/>
        <w:bottom w:val="nil"/>
        <w:right w:val="nil"/>
        <w:between w:val="nil"/>
      </w:pBdr>
      <w:tabs>
        <w:tab w:val="center" w:pos="4320"/>
        <w:tab w:val="right" w:pos="8640"/>
      </w:tabs>
      <w:jc w:val="center"/>
      <w:rPr>
        <w:rFonts w:ascii="Arial" w:eastAsia="Arial" w:hAnsi="Arial" w:cs="Arial"/>
        <w:color w:val="000000"/>
        <w:sz w:val="18"/>
        <w:szCs w:val="18"/>
      </w:rPr>
    </w:pPr>
  </w:p>
  <w:p w14:paraId="2FED7370" w14:textId="77777777" w:rsidR="00EF78AA" w:rsidRDefault="00EF78AA">
    <w:pPr>
      <w:pStyle w:val="normal0"/>
      <w:pBdr>
        <w:top w:val="nil"/>
        <w:left w:val="nil"/>
        <w:bottom w:val="nil"/>
        <w:right w:val="nil"/>
        <w:between w:val="nil"/>
      </w:pBdr>
      <w:tabs>
        <w:tab w:val="center" w:pos="4320"/>
        <w:tab w:val="right" w:pos="8640"/>
      </w:tabs>
      <w:jc w:val="center"/>
      <w:rPr>
        <w:rFonts w:ascii="Arial" w:eastAsia="Arial" w:hAnsi="Arial" w:cs="Arial"/>
        <w:color w:val="000000"/>
        <w:sz w:val="18"/>
        <w:szCs w:val="18"/>
      </w:rPr>
    </w:pPr>
    <w:r>
      <w:rPr>
        <w:rFonts w:ascii="Arial" w:eastAsia="Arial" w:hAnsi="Arial" w:cs="Arial"/>
        <w:i/>
        <w:color w:val="000000"/>
        <w:sz w:val="18"/>
        <w:szCs w:val="18"/>
      </w:rPr>
      <w:t>The Essential Theatre is a Section 501(c)(3) organization, and relies upon public and private support.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10340" w14:textId="77777777" w:rsidR="00EF78AA" w:rsidRDefault="00EF78AA">
      <w:r>
        <w:separator/>
      </w:r>
    </w:p>
  </w:footnote>
  <w:footnote w:type="continuationSeparator" w:id="0">
    <w:p w14:paraId="5A0FA5E0" w14:textId="77777777" w:rsidR="00EF78AA" w:rsidRDefault="00EF78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EF784" w14:textId="77777777" w:rsidR="00EF78AA" w:rsidRDefault="00EF78AA">
    <w:pPr>
      <w:pStyle w:val="normal0"/>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43560" w14:textId="77777777" w:rsidR="00EF78AA" w:rsidRDefault="00EF78AA">
    <w:pPr>
      <w:pStyle w:val="normal0"/>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A2DA5" w14:textId="77777777" w:rsidR="00EF78AA" w:rsidRDefault="00EF78AA">
    <w:pPr>
      <w:pStyle w:val="normal0"/>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A3C9F"/>
    <w:rsid w:val="00001D33"/>
    <w:rsid w:val="00605CA2"/>
    <w:rsid w:val="0061579F"/>
    <w:rsid w:val="006902C0"/>
    <w:rsid w:val="00777D00"/>
    <w:rsid w:val="00796428"/>
    <w:rsid w:val="007A3C9F"/>
    <w:rsid w:val="00EF78AA"/>
    <w:rsid w:val="00F96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E7C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0"/>
    <w:next w:val="normal0"/>
    <w:pPr>
      <w:pBdr>
        <w:top w:val="nil"/>
        <w:left w:val="nil"/>
        <w:bottom w:val="nil"/>
        <w:right w:val="nil"/>
        <w:between w:val="nil"/>
      </w:pBdr>
      <w:spacing w:before="100" w:after="100"/>
      <w:outlineLvl w:val="1"/>
    </w:pPr>
    <w:rPr>
      <w:rFonts w:ascii="Times" w:eastAsia="Times" w:hAnsi="Times" w:cs="Times"/>
      <w:b/>
      <w:color w:val="000000"/>
      <w:sz w:val="36"/>
      <w:szCs w:val="36"/>
    </w:rPr>
  </w:style>
  <w:style w:type="paragraph" w:styleId="Heading3">
    <w:name w:val="heading 3"/>
    <w:basedOn w:val="normal0"/>
    <w:next w:val="normal0"/>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0"/>
    <w:next w:val="normal0"/>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0"/>
    <w:next w:val="normal0"/>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0"/>
    <w:next w:val="normal0"/>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0"/>
    <w:next w:val="normal0"/>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0"/>
    <w:next w:val="normal0"/>
    <w:pPr>
      <w:pBdr>
        <w:top w:val="nil"/>
        <w:left w:val="nil"/>
        <w:bottom w:val="nil"/>
        <w:right w:val="nil"/>
        <w:between w:val="nil"/>
      </w:pBdr>
      <w:spacing w:before="100" w:after="100"/>
      <w:outlineLvl w:val="1"/>
    </w:pPr>
    <w:rPr>
      <w:rFonts w:ascii="Times" w:eastAsia="Times" w:hAnsi="Times" w:cs="Times"/>
      <w:b/>
      <w:color w:val="000000"/>
      <w:sz w:val="36"/>
      <w:szCs w:val="36"/>
    </w:rPr>
  </w:style>
  <w:style w:type="paragraph" w:styleId="Heading3">
    <w:name w:val="heading 3"/>
    <w:basedOn w:val="normal0"/>
    <w:next w:val="normal0"/>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0"/>
    <w:next w:val="normal0"/>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0"/>
    <w:next w:val="normal0"/>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0"/>
    <w:next w:val="normal0"/>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0"/>
    <w:next w:val="normal0"/>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witter.com/ATL_Essential" TargetMode="External"/><Relationship Id="rId12" Type="http://schemas.openxmlformats.org/officeDocument/2006/relationships/hyperlink" Target="https://www.instagram.com/essentialtheatrega/" TargetMode="External"/><Relationship Id="rId13" Type="http://schemas.openxmlformats.org/officeDocument/2006/relationships/hyperlink" Target="http://www.essentialtheatre.com"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header" Target="head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mailto:jennifer@essentialtheatre.com" TargetMode="External"/><Relationship Id="rId9" Type="http://schemas.openxmlformats.org/officeDocument/2006/relationships/hyperlink" Target="http://www.essentialtheatre.com/EmailSignup.html" TargetMode="External"/><Relationship Id="rId10" Type="http://schemas.openxmlformats.org/officeDocument/2006/relationships/hyperlink" Target="https://www.facebook.com/NewPlay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914</Words>
  <Characters>5212</Characters>
  <Application>Microsoft Macintosh Word</Application>
  <DocSecurity>0</DocSecurity>
  <Lines>43</Lines>
  <Paragraphs>12</Paragraphs>
  <ScaleCrop>false</ScaleCrop>
  <Company/>
  <LinksUpToDate>false</LinksUpToDate>
  <CharactersWithSpaces>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Jennifer Kimball</cp:lastModifiedBy>
  <cp:revision>6</cp:revision>
  <dcterms:created xsi:type="dcterms:W3CDTF">2020-01-24T20:01:00Z</dcterms:created>
  <dcterms:modified xsi:type="dcterms:W3CDTF">2020-02-17T01:31:00Z</dcterms:modified>
</cp:coreProperties>
</file>